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289" w:rsidRPr="00903289" w:rsidRDefault="00903289" w:rsidP="00903289">
      <w:pPr>
        <w:pStyle w:val="Heading1"/>
      </w:pPr>
      <w:bookmarkStart w:id="0" w:name="_GoBack"/>
      <w:bookmarkEnd w:id="0"/>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 xml:space="preserve">Section 23 09 93 – Sequence of Operation.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r>
        <w:t xml:space="preserve">ARI 210 - Unitary Air-Conditioning Equipment.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r>
        <w:t>IECC and ASHRAE 90.1 - Energy Conservation in new Building Design.</w:t>
      </w:r>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r>
        <w:t xml:space="preserve">Mistubishi </w:t>
      </w:r>
    </w:p>
    <w:p w:rsidR="002F06CF" w:rsidRDefault="002F06CF" w:rsidP="002F06CF">
      <w:pPr>
        <w:pStyle w:val="Heading3"/>
      </w:pPr>
      <w:r>
        <w:t xml:space="preserve">Indoor, direct-expansion, wall-mounted fan coil.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rsidR="002F06CF" w:rsidRDefault="002F06CF" w:rsidP="00D14A60">
      <w:pPr>
        <w:pStyle w:val="Heading5"/>
      </w:pPr>
      <w:r>
        <w:t>An automatic restart after power failure at the same operating conditions as at</w:t>
      </w:r>
      <w:r w:rsidR="00D14A60">
        <w:t xml:space="preserve"> </w:t>
      </w:r>
      <w:r>
        <w:t xml:space="preserve">failure.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r>
        <w:t xml:space="preserve">Indoor coil freeze protection.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r>
        <w:t xml:space="preserve">malfunctions.  Error messages shall be displayed at the unit and at the remote </w:t>
      </w:r>
    </w:p>
    <w:p w:rsidR="00D14A60" w:rsidRDefault="00D14A60" w:rsidP="00D14A60">
      <w:pPr>
        <w:pStyle w:val="Heading5"/>
      </w:pPr>
      <w:r>
        <w:t xml:space="preserve">controller.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r>
        <w:t xml:space="preserve">automatic operation during all operating modes. </w:t>
      </w:r>
    </w:p>
    <w:p w:rsidR="00D14A60" w:rsidRDefault="00D14A60" w:rsidP="00D14A60">
      <w:pPr>
        <w:pStyle w:val="Heading5"/>
      </w:pPr>
      <w:r>
        <w:t xml:space="preserve">A time delay shall prevent compressor restart. </w:t>
      </w:r>
    </w:p>
    <w:p w:rsidR="00D14A60" w:rsidRDefault="00D14A60" w:rsidP="00D14A60">
      <w:pPr>
        <w:pStyle w:val="Heading5"/>
      </w:pPr>
      <w:r>
        <w:lastRenderedPageBreak/>
        <w:t xml:space="preserve">Automatic heating-to cooling changeover to provide automatic heating and cooling operation.  Control shall include deadband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5C0028" w:rsidRPr="00F36067" w:rsidRDefault="005C0028" w:rsidP="005C0028">
      <w:pPr>
        <w:pStyle w:val="Heading4"/>
      </w:pPr>
      <w:r w:rsidRPr="00F36067">
        <w:t xml:space="preserve">Provide </w:t>
      </w:r>
      <w:r w:rsidRPr="00F36067">
        <w:rPr>
          <w:u w:val="single"/>
        </w:rPr>
        <w:t>hardwired</w:t>
      </w:r>
      <w:r w:rsidRPr="00F36067">
        <w:t xml:space="preserve"> thermostat with LCD display and push button controls with unit.  Remote, battery powered thermostat is not acceptable.</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refrigerant, and special features required prior to field start-up. </w:t>
      </w:r>
    </w:p>
    <w:p w:rsidR="00D14A60" w:rsidRDefault="00D14A60" w:rsidP="00ED1165">
      <w:pPr>
        <w:pStyle w:val="Heading4"/>
      </w:pPr>
      <w:r>
        <w:t xml:space="preserve">Unit Cabinet: Unit cabinet shall be constructed of galvanized steel, bonderized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overtemperature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lastRenderedPageBreak/>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r>
        <w:t xml:space="preserve">Time delay restart to prevent compressor reverse rotation on single-phase scroll compressors. </w:t>
      </w:r>
    </w:p>
    <w:p w:rsidR="00ED1165" w:rsidRDefault="00ED1165" w:rsidP="00ED1165">
      <w:pPr>
        <w:pStyle w:val="Heading5"/>
      </w:pPr>
      <w:r>
        <w:t xml:space="preserve">Automatic restart on power failure.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r>
        <w:t xml:space="preserve">controller.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r>
        <w:t xml:space="preserve">Automatic outdoor-fan motor protection.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r>
        <w:t xml:space="preserve">System diagnostics. </w:t>
      </w:r>
    </w:p>
    <w:p w:rsidR="00ED1165" w:rsidRDefault="00ED1165" w:rsidP="00ED1165">
      <w:pPr>
        <w:pStyle w:val="Heading5"/>
      </w:pPr>
      <w:r>
        <w:t xml:space="preserve">Compressor motor current and temperature overload protection. </w:t>
      </w:r>
    </w:p>
    <w:p w:rsidR="00ED1165" w:rsidRDefault="00ED1165" w:rsidP="00ED1165">
      <w:pPr>
        <w:pStyle w:val="Heading5"/>
      </w:pPr>
      <w:r>
        <w:t xml:space="preserve">High-pressure relief. </w:t>
      </w:r>
    </w:p>
    <w:p w:rsidR="00ED1165" w:rsidRDefault="00ED1165" w:rsidP="00ED1165">
      <w:pPr>
        <w:pStyle w:val="Heading5"/>
      </w:pPr>
      <w:r>
        <w:t>Outdoor fan failure protection.</w:t>
      </w:r>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r>
        <w:t xml:space="preserve">condensing,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r>
        <w:t xml:space="preserve">start-up for cooling operation under low-load conditions and at low-ambient </w:t>
      </w:r>
    </w:p>
    <w:p w:rsidR="00A80F27" w:rsidRDefault="00A80F27" w:rsidP="00A80F27">
      <w:pPr>
        <w:pStyle w:val="Heading5"/>
      </w:pPr>
      <w:r>
        <w:t xml:space="preserve">temperatures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lastRenderedPageBreak/>
        <w:t xml:space="preserve">Verify that required utilities are available, in proper location, and ready for use. </w:t>
      </w:r>
    </w:p>
    <w:p w:rsidR="00A80F27" w:rsidRDefault="00A80F27" w:rsidP="00A80F27">
      <w:pPr>
        <w:pStyle w:val="Heading3"/>
      </w:pPr>
      <w:r>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Vacuum clean coils and inside of cabinets.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A75B3C" w:rsidP="00063DAF">
          <w:pPr>
            <w:tabs>
              <w:tab w:val="center" w:pos="4320"/>
              <w:tab w:val="right" w:pos="10080"/>
            </w:tabs>
            <w:rPr>
              <w:sz w:val="16"/>
              <w:szCs w:val="16"/>
            </w:rPr>
          </w:pPr>
          <w:r>
            <w:rPr>
              <w:sz w:val="16"/>
              <w:szCs w:val="16"/>
            </w:rPr>
            <w:t xml:space="preserve">Revised </w:t>
          </w:r>
          <w:r w:rsidR="0052017C">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81F3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81F3F">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E3772"/>
    <w:rsid w:val="004F7CD9"/>
    <w:rsid w:val="00500609"/>
    <w:rsid w:val="00500883"/>
    <w:rsid w:val="0052017C"/>
    <w:rsid w:val="005237B4"/>
    <w:rsid w:val="00537423"/>
    <w:rsid w:val="00547526"/>
    <w:rsid w:val="005B4DAE"/>
    <w:rsid w:val="005B4E7F"/>
    <w:rsid w:val="005C0028"/>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68C7"/>
    <w:rsid w:val="008F153A"/>
    <w:rsid w:val="00903289"/>
    <w:rsid w:val="00911330"/>
    <w:rsid w:val="00914745"/>
    <w:rsid w:val="009235A4"/>
    <w:rsid w:val="009237E6"/>
    <w:rsid w:val="00924939"/>
    <w:rsid w:val="0094054F"/>
    <w:rsid w:val="00960270"/>
    <w:rsid w:val="00967FE6"/>
    <w:rsid w:val="00980E04"/>
    <w:rsid w:val="00981F3F"/>
    <w:rsid w:val="009841EC"/>
    <w:rsid w:val="009B2ED2"/>
    <w:rsid w:val="009C2024"/>
    <w:rsid w:val="009D5411"/>
    <w:rsid w:val="009E6628"/>
    <w:rsid w:val="009F1AE9"/>
    <w:rsid w:val="00A06BD7"/>
    <w:rsid w:val="00A06E3C"/>
    <w:rsid w:val="00A1516A"/>
    <w:rsid w:val="00A50195"/>
    <w:rsid w:val="00A75B3C"/>
    <w:rsid w:val="00A80F27"/>
    <w:rsid w:val="00A86AED"/>
    <w:rsid w:val="00A91A43"/>
    <w:rsid w:val="00AA0A28"/>
    <w:rsid w:val="00AA52D0"/>
    <w:rsid w:val="00AB5169"/>
    <w:rsid w:val="00AB763E"/>
    <w:rsid w:val="00AE456D"/>
    <w:rsid w:val="00AE7F7E"/>
    <w:rsid w:val="00B047CA"/>
    <w:rsid w:val="00B078B2"/>
    <w:rsid w:val="00B102CA"/>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6067"/>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2BD26ED5-C4EE-4141-BAB3-04C6850A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96D3E-A38A-421D-AE6C-860C15D20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18</cp:revision>
  <cp:lastPrinted>2009-03-05T22:14:00Z</cp:lastPrinted>
  <dcterms:created xsi:type="dcterms:W3CDTF">2015-01-16T20:09:00Z</dcterms:created>
  <dcterms:modified xsi:type="dcterms:W3CDTF">2018-02-21T20:55:00Z</dcterms:modified>
  <cp:version>2</cp:version>
</cp:coreProperties>
</file>